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39" w:rsidRPr="00A905CC" w:rsidRDefault="007609DC" w:rsidP="004E5B5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05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детей – дело каждого!</w:t>
      </w:r>
    </w:p>
    <w:p w:rsidR="007609DC" w:rsidRDefault="00083EAD" w:rsidP="00083EA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81915</wp:posOffset>
            </wp:positionV>
            <wp:extent cx="3448685" cy="2294255"/>
            <wp:effectExtent l="19050" t="0" r="0" b="0"/>
            <wp:wrapSquare wrapText="bothSides"/>
            <wp:docPr id="11" name="Рисунок 1" descr="http://www.bagnet.org/storage/15/03/29/18/729_486_560d08c8cd7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gnet.org/storage/15/03/29/18/729_486_560d08c8cd7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9DC">
        <w:rPr>
          <w:rFonts w:ascii="Times New Roman" w:hAnsi="Times New Roman" w:cs="Times New Roman"/>
          <w:color w:val="000000" w:themeColor="text1"/>
          <w:sz w:val="28"/>
          <w:szCs w:val="28"/>
        </w:rPr>
        <w:t>Дети младшей возрастной группы – наиболее уязвимый слой общества при возникновении различного рода чрезвычайных ситуаций. Очень часто детям не хватает опыта, сил и знаний, чтобы противостоять беде. Без помощи взрослых им не справиться.</w:t>
      </w:r>
    </w:p>
    <w:p w:rsidR="007609DC" w:rsidRDefault="007609DC" w:rsidP="00083EA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вследствие чьей-либо невнимательности, недальновидности или халатности происходят пожары, среди же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>ртв которых, к сожалению,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оказываются и дети. Зачастую подобные ситуации можно предотвратить. Для этого требуется лишь проявить </w:t>
      </w:r>
      <w:r w:rsidR="004E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 внимания, чуткости к детям и рассказать им элементарные правила пожарной безопасности, а также о порядке действий в различных чрезвычайных ситуациях. </w:t>
      </w:r>
    </w:p>
    <w:p w:rsidR="00A905CC" w:rsidRDefault="007609DC" w:rsidP="00083EA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МЧС России совместно с 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>другими министерствами, ведомствами и организациями непрерывно занимаются обучением населения требованиям пожарной безопасности и пропагандой пожарного дела. К сожалению действий, проводимых министерством, недостаточно для уменьше</w:t>
      </w:r>
      <w:r w:rsidR="004E5B52">
        <w:rPr>
          <w:rFonts w:ascii="Times New Roman" w:hAnsi="Times New Roman" w:cs="Times New Roman"/>
          <w:color w:val="000000" w:themeColor="text1"/>
          <w:sz w:val="28"/>
          <w:szCs w:val="28"/>
        </w:rPr>
        <w:t>ния детской смертности на пожарах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этом вопросе нужна помощь каждого взрослого человека каждой </w:t>
      </w:r>
      <w:r w:rsidR="004E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 взятой 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>семьи.</w:t>
      </w:r>
    </w:p>
    <w:p w:rsidR="007609DC" w:rsidRDefault="007609DC" w:rsidP="00083EA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>Расскажите Вашим детям о том, какую опасность представляет пожар и как быстро</w:t>
      </w:r>
      <w:r w:rsidR="004E5B52">
        <w:rPr>
          <w:rFonts w:ascii="Times New Roman" w:hAnsi="Times New Roman" w:cs="Times New Roman"/>
          <w:color w:val="000000" w:themeColor="text1"/>
          <w:sz w:val="28"/>
          <w:szCs w:val="28"/>
        </w:rPr>
        <w:t>, даже от самой маленькой спички,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огонь может охватить весь дом. Объясните им также, для чего нужны первичные 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пожароту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>шения (огнетушител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как 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пользоваться, 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A9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необходимо действовать в случае пожара, провала под лёд, потери ориентации в лесу и в других чрезвычайных ситуациях. 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>Научите их не поддаваться панике и рассуждать трезво, выполняя необходимые действия в правильном порядке.</w:t>
      </w:r>
    </w:p>
    <w:p w:rsidR="00A905CC" w:rsidRDefault="00A905CC" w:rsidP="00083EA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ребенок должен наизусть знать номера вызова чрезвычайных служб 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77279" w:rsidRPr="00677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единый телефон экстренных служб – 112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незамедлительно сообщать о случаях, когда без помощи </w:t>
      </w:r>
      <w:r w:rsidR="00083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обойтись. </w:t>
      </w:r>
    </w:p>
    <w:p w:rsidR="00A905CC" w:rsidRDefault="00A905CC" w:rsidP="00083EA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Помните, что от результата Вашей работы и Ваших сил, вложенных в детей, зависит их жизнь и здоровье.</w:t>
      </w:r>
      <w:r w:rsidR="00677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Берегите себя и своих близких.</w:t>
      </w:r>
    </w:p>
    <w:p w:rsidR="00677279" w:rsidRDefault="00677279" w:rsidP="007609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279" w:rsidRDefault="00677279" w:rsidP="00677279">
      <w:pPr>
        <w:spacing w:after="12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proofErr w:type="spellStart"/>
      <w:r>
        <w:rPr>
          <w:rFonts w:ascii="Times New Roman" w:eastAsia="BatangChe" w:hAnsi="Times New Roman" w:cs="Times New Roman"/>
          <w:sz w:val="24"/>
          <w:szCs w:val="24"/>
        </w:rPr>
        <w:t>ОНДиПР</w:t>
      </w:r>
      <w:proofErr w:type="spellEnd"/>
      <w:r>
        <w:rPr>
          <w:rFonts w:ascii="Times New Roman" w:eastAsia="BatangChe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eastAsia="BatangChe" w:hAnsi="Times New Roman" w:cs="Times New Roman"/>
          <w:sz w:val="24"/>
          <w:szCs w:val="24"/>
        </w:rPr>
        <w:t>Медвежьегорскому</w:t>
      </w:r>
      <w:proofErr w:type="gramEnd"/>
      <w:r>
        <w:rPr>
          <w:rFonts w:ascii="Times New Roman" w:eastAsia="BatangChe" w:hAnsi="Times New Roman" w:cs="Times New Roman"/>
          <w:sz w:val="24"/>
          <w:szCs w:val="24"/>
        </w:rPr>
        <w:t xml:space="preserve"> и Пудожскому районам</w:t>
      </w:r>
      <w:r w:rsidRPr="00C94D28">
        <w:rPr>
          <w:rFonts w:ascii="Times New Roman" w:eastAsia="BatangChe" w:hAnsi="Times New Roman" w:cs="Times New Roman"/>
          <w:sz w:val="24"/>
          <w:szCs w:val="24"/>
        </w:rPr>
        <w:t xml:space="preserve"> </w:t>
      </w:r>
    </w:p>
    <w:p w:rsidR="00677279" w:rsidRPr="00C94D28" w:rsidRDefault="00677279" w:rsidP="00677279">
      <w:pPr>
        <w:spacing w:after="12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proofErr w:type="spellStart"/>
      <w:r w:rsidRPr="00C94D28">
        <w:rPr>
          <w:rFonts w:ascii="Times New Roman" w:eastAsia="BatangChe" w:hAnsi="Times New Roman" w:cs="Times New Roman"/>
          <w:sz w:val="24"/>
          <w:szCs w:val="24"/>
        </w:rPr>
        <w:t>УНДиПР</w:t>
      </w:r>
      <w:proofErr w:type="spellEnd"/>
      <w:r w:rsidRPr="00C94D28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proofErr w:type="spellStart"/>
      <w:r w:rsidRPr="00C94D28">
        <w:rPr>
          <w:rFonts w:ascii="Times New Roman" w:eastAsia="BatangChe" w:hAnsi="Times New Roman" w:cs="Times New Roman"/>
          <w:sz w:val="24"/>
          <w:szCs w:val="24"/>
        </w:rPr>
        <w:t>ГУ</w:t>
      </w:r>
      <w:proofErr w:type="spellEnd"/>
      <w:r w:rsidRPr="00C94D28">
        <w:rPr>
          <w:rFonts w:ascii="Times New Roman" w:eastAsia="BatangChe" w:hAnsi="Times New Roman" w:cs="Times New Roman"/>
          <w:sz w:val="24"/>
          <w:szCs w:val="24"/>
        </w:rPr>
        <w:t xml:space="preserve"> МЧС Росс</w:t>
      </w:r>
      <w:r>
        <w:rPr>
          <w:rFonts w:ascii="Times New Roman" w:eastAsia="BatangChe" w:hAnsi="Times New Roman" w:cs="Times New Roman"/>
          <w:sz w:val="24"/>
          <w:szCs w:val="24"/>
        </w:rPr>
        <w:t>ии по Республике Карелия</w:t>
      </w:r>
    </w:p>
    <w:p w:rsidR="00677279" w:rsidRPr="00FF1989" w:rsidRDefault="00677279" w:rsidP="007609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7279" w:rsidRPr="00FF1989" w:rsidSect="00533CF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1989"/>
    <w:rsid w:val="00083EAD"/>
    <w:rsid w:val="00257D0D"/>
    <w:rsid w:val="002745D2"/>
    <w:rsid w:val="002758B2"/>
    <w:rsid w:val="004E5B52"/>
    <w:rsid w:val="00533CFE"/>
    <w:rsid w:val="00551293"/>
    <w:rsid w:val="00642439"/>
    <w:rsid w:val="00677279"/>
    <w:rsid w:val="006F7F50"/>
    <w:rsid w:val="00730B05"/>
    <w:rsid w:val="007609DC"/>
    <w:rsid w:val="007F301E"/>
    <w:rsid w:val="008172B3"/>
    <w:rsid w:val="00A831E1"/>
    <w:rsid w:val="00A905CC"/>
    <w:rsid w:val="00B878E6"/>
    <w:rsid w:val="00FF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ОНДиПР Медгора</cp:lastModifiedBy>
  <cp:revision>10</cp:revision>
  <dcterms:created xsi:type="dcterms:W3CDTF">2020-11-02T05:48:00Z</dcterms:created>
  <dcterms:modified xsi:type="dcterms:W3CDTF">2020-11-02T11:29:00Z</dcterms:modified>
</cp:coreProperties>
</file>